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AE2" w:rsidRPr="007A5AE2" w:rsidRDefault="007A5AE2" w:rsidP="007A5AE2">
      <w:pPr>
        <w:pBdr>
          <w:bottom w:val="single" w:sz="4" w:space="1" w:color="auto"/>
        </w:pBdr>
        <w:jc w:val="center"/>
        <w:rPr>
          <w:b/>
          <w:sz w:val="40"/>
          <w:szCs w:val="40"/>
        </w:rPr>
      </w:pPr>
      <w:r w:rsidRPr="007A5AE2">
        <w:rPr>
          <w:b/>
          <w:sz w:val="40"/>
          <w:szCs w:val="40"/>
        </w:rPr>
        <w:t>CHANGES TO NATIONAL SELECTION OTOLARYNGOLOGY 2025</w:t>
      </w:r>
    </w:p>
    <w:p w:rsidR="007A5AE2" w:rsidRDefault="007A5AE2"/>
    <w:p w:rsidR="007A5AE2" w:rsidRDefault="007A5AE2">
      <w:r>
        <w:t xml:space="preserve">Dear ST3 Applicant, </w:t>
      </w:r>
    </w:p>
    <w:p w:rsidR="007A5AE2" w:rsidRDefault="007A5AE2">
      <w:r>
        <w:t>Th</w:t>
      </w:r>
      <w:r>
        <w:t xml:space="preserve">e National Selection Committee has made </w:t>
      </w:r>
      <w:r>
        <w:t>further changes to the scoring system for ST3 applications in 2025. These changes have been discussed these with the AOT and SAC for ENT. To ensure applicants for ENT ST3 training in 2025 get as much not</w:t>
      </w:r>
      <w:r>
        <w:t xml:space="preserve">ice as possible; we present these </w:t>
      </w:r>
      <w:r>
        <w:t xml:space="preserve">changes below. </w:t>
      </w:r>
    </w:p>
    <w:p w:rsidR="007A5AE2" w:rsidRDefault="007A5AE2">
      <w:r>
        <w:t xml:space="preserve">Please note that the final scoring system is still subject to approval by the MDRS / Health Education England. The nature of the approval process means that final approval is often delayed until a stage that leaves applicants too little notice to work towards them. </w:t>
      </w:r>
    </w:p>
    <w:p w:rsidR="007A5AE2" w:rsidRDefault="007A5AE2">
      <w:r>
        <w:t xml:space="preserve">We have listened to feedback from previous years and hope that publishing this information at an early stage allows candidates as much notice as possible to meet the objectives. These changes have been made with the intention of encouraging Core Trainees and other applicants to maximise their logbook numbers in ENT, and to reward quality over quantity in non-clinical activities (e.g. presentations, audit, </w:t>
      </w:r>
      <w:proofErr w:type="gramStart"/>
      <w:r>
        <w:t>publications</w:t>
      </w:r>
      <w:proofErr w:type="gramEnd"/>
      <w:r>
        <w:t>).</w:t>
      </w:r>
    </w:p>
    <w:p w:rsidR="007A5AE2" w:rsidRPr="007A5AE2" w:rsidRDefault="007A5AE2">
      <w:pPr>
        <w:rPr>
          <w:u w:val="single"/>
        </w:rPr>
      </w:pPr>
      <w:r w:rsidRPr="007A5AE2">
        <w:rPr>
          <w:b/>
          <w:u w:val="single"/>
        </w:rPr>
        <w:t>Employment Points</w:t>
      </w:r>
      <w:r w:rsidRPr="007A5AE2">
        <w:rPr>
          <w:u w:val="single"/>
        </w:rPr>
        <w:t xml:space="preserve"> </w:t>
      </w:r>
    </w:p>
    <w:p w:rsidR="00BC1BFD" w:rsidRDefault="007A5AE2">
      <w:r>
        <w:t xml:space="preserve">These </w:t>
      </w:r>
      <w:r>
        <w:t xml:space="preserve">will be awarded to candidates who have spent 6 – 48 months in ENT. </w:t>
      </w:r>
    </w:p>
    <w:p w:rsidR="007A5AE2" w:rsidRDefault="007A5AE2">
      <w:r>
        <w:t xml:space="preserve">Points will no longer be awarded for time in other specialties. </w:t>
      </w:r>
    </w:p>
    <w:p w:rsidR="007A5AE2" w:rsidRPr="007A5AE2" w:rsidRDefault="007A5AE2">
      <w:pPr>
        <w:rPr>
          <w:u w:val="single"/>
        </w:rPr>
      </w:pPr>
      <w:r w:rsidRPr="007A5AE2">
        <w:rPr>
          <w:b/>
          <w:u w:val="single"/>
        </w:rPr>
        <w:t>Postgraduate qualifications</w:t>
      </w:r>
      <w:r w:rsidRPr="007A5AE2">
        <w:rPr>
          <w:u w:val="single"/>
        </w:rPr>
        <w:t xml:space="preserve"> </w:t>
      </w:r>
    </w:p>
    <w:p w:rsidR="007A5AE2" w:rsidRDefault="007A5AE2">
      <w:r>
        <w:t>Points will be awarded for your</w:t>
      </w:r>
      <w:bookmarkStart w:id="0" w:name="_GoBack"/>
      <w:bookmarkEnd w:id="0"/>
      <w:r>
        <w:t xml:space="preserve"> highest postgraduate qualification. </w:t>
      </w:r>
    </w:p>
    <w:p w:rsidR="007A5AE2" w:rsidRPr="007A5AE2" w:rsidRDefault="007A5AE2">
      <w:pPr>
        <w:rPr>
          <w:u w:val="single"/>
        </w:rPr>
      </w:pPr>
      <w:r w:rsidRPr="007A5AE2">
        <w:rPr>
          <w:b/>
          <w:u w:val="single"/>
        </w:rPr>
        <w:t>Publications Points</w:t>
      </w:r>
      <w:r w:rsidRPr="007A5AE2">
        <w:rPr>
          <w:u w:val="single"/>
        </w:rPr>
        <w:t xml:space="preserve"> </w:t>
      </w:r>
    </w:p>
    <w:p w:rsidR="007A5AE2" w:rsidRDefault="007A5AE2">
      <w:r>
        <w:t xml:space="preserve">These </w:t>
      </w:r>
      <w:r>
        <w:t xml:space="preserve">will be awarded for the two best publications. Highest scores will be awarded for a first author original research publication in a high-impact-factor, peer-reviewed journal. </w:t>
      </w:r>
    </w:p>
    <w:p w:rsidR="007A5AE2" w:rsidRDefault="007A5AE2">
      <w:r>
        <w:t xml:space="preserve">All publications, including case reports will be accepted, but may not score as highly as other types of publication. Points will also be awarded in a separate category for involvement in Collaborative Research with a recognized group (e.g. Integrate). </w:t>
      </w:r>
    </w:p>
    <w:p w:rsidR="007A5AE2" w:rsidRPr="007A5AE2" w:rsidRDefault="007A5AE2">
      <w:pPr>
        <w:rPr>
          <w:u w:val="single"/>
        </w:rPr>
      </w:pPr>
      <w:r w:rsidRPr="007A5AE2">
        <w:rPr>
          <w:b/>
          <w:u w:val="single"/>
        </w:rPr>
        <w:t>Audit/Quality Improvement Points</w:t>
      </w:r>
      <w:r w:rsidRPr="007A5AE2">
        <w:rPr>
          <w:u w:val="single"/>
        </w:rPr>
        <w:t xml:space="preserve"> </w:t>
      </w:r>
    </w:p>
    <w:p w:rsidR="007A5AE2" w:rsidRDefault="007A5AE2">
      <w:r>
        <w:t xml:space="preserve">These </w:t>
      </w:r>
      <w:r>
        <w:t xml:space="preserve">will be awarded for the two best quality audits/QIPs. Highest scores will be awarded for being Primary Auditor in a closed loop audit or QIP, where you are able to demonstrate that you took a leadership role. </w:t>
      </w:r>
    </w:p>
    <w:p w:rsidR="007A5AE2" w:rsidRPr="007A5AE2" w:rsidRDefault="007A5AE2">
      <w:pPr>
        <w:rPr>
          <w:u w:val="single"/>
        </w:rPr>
      </w:pPr>
      <w:r w:rsidRPr="007A5AE2">
        <w:rPr>
          <w:b/>
          <w:u w:val="single"/>
        </w:rPr>
        <w:t>Presentations/Posters Points</w:t>
      </w:r>
      <w:r w:rsidRPr="007A5AE2">
        <w:rPr>
          <w:u w:val="single"/>
        </w:rPr>
        <w:t xml:space="preserve"> </w:t>
      </w:r>
    </w:p>
    <w:p w:rsidR="007A5AE2" w:rsidRDefault="007A5AE2">
      <w:r>
        <w:t xml:space="preserve">These </w:t>
      </w:r>
      <w:r>
        <w:t xml:space="preserve">will be awarded for the two best presentations. Highest scores will be awarded for an oral presentation, presented by you at a national or international meeting. </w:t>
      </w:r>
    </w:p>
    <w:p w:rsidR="007A5AE2" w:rsidRDefault="007A5AE2">
      <w:pPr>
        <w:rPr>
          <w:b/>
        </w:rPr>
      </w:pPr>
    </w:p>
    <w:p w:rsidR="007A5AE2" w:rsidRDefault="007A5AE2">
      <w:pPr>
        <w:rPr>
          <w:b/>
        </w:rPr>
      </w:pPr>
    </w:p>
    <w:p w:rsidR="007A5AE2" w:rsidRPr="007A5AE2" w:rsidRDefault="007A5AE2">
      <w:pPr>
        <w:rPr>
          <w:u w:val="single"/>
        </w:rPr>
      </w:pPr>
      <w:r w:rsidRPr="007A5AE2">
        <w:rPr>
          <w:b/>
          <w:u w:val="single"/>
        </w:rPr>
        <w:lastRenderedPageBreak/>
        <w:t>Proposed 2025 ST3 Portfolio Scoring Surgical Logbook</w:t>
      </w:r>
      <w:r w:rsidRPr="007A5AE2">
        <w:rPr>
          <w:u w:val="single"/>
        </w:rPr>
        <w:t xml:space="preserve"> </w:t>
      </w:r>
    </w:p>
    <w:p w:rsidR="007A5AE2" w:rsidRDefault="007A5AE2">
      <w:r>
        <w:t xml:space="preserve">There will be 5 groups of surgical procedures: </w:t>
      </w:r>
    </w:p>
    <w:p w:rsidR="007A5AE2" w:rsidRDefault="007A5AE2">
      <w:r>
        <w:t xml:space="preserve">• Ear procedures: Insertion of grommets, myringotomy, removal of grommet. </w:t>
      </w:r>
    </w:p>
    <w:p w:rsidR="007A5AE2" w:rsidRDefault="007A5AE2">
      <w:r>
        <w:t xml:space="preserve">• Nose procedures: Nasal polypectomy, </w:t>
      </w:r>
      <w:proofErr w:type="spellStart"/>
      <w:r>
        <w:t>septoplasty</w:t>
      </w:r>
      <w:proofErr w:type="spellEnd"/>
      <w:r>
        <w:t>, FESS, reduction of fractured nose</w:t>
      </w:r>
      <w:proofErr w:type="gramStart"/>
      <w:r>
        <w:t> (</w:t>
      </w:r>
      <w:proofErr w:type="gramEnd"/>
      <w:r>
        <w:t xml:space="preserve">GA or LA), drainage of septal abscess/haematoma, EUA nose &amp; cautery (GA), reduction of inferior </w:t>
      </w:r>
      <w:proofErr w:type="spellStart"/>
      <w:r>
        <w:t>turbinates</w:t>
      </w:r>
      <w:proofErr w:type="spellEnd"/>
      <w:r>
        <w:t>, adenoidectomy.</w:t>
      </w:r>
    </w:p>
    <w:p w:rsidR="007A5AE2" w:rsidRDefault="007A5AE2">
      <w:r>
        <w:t>• Tonsillectomy</w:t>
      </w:r>
    </w:p>
    <w:p w:rsidR="007A5AE2" w:rsidRDefault="007A5AE2">
      <w:r>
        <w:t xml:space="preserve">• Throat or neck procedures: Direct </w:t>
      </w:r>
      <w:proofErr w:type="spellStart"/>
      <w:r>
        <w:t>pharyngoscopy</w:t>
      </w:r>
      <w:proofErr w:type="spellEnd"/>
      <w:r>
        <w:t xml:space="preserve"> (GA), direct laryngoscopy (GA), </w:t>
      </w:r>
      <w:proofErr w:type="spellStart"/>
      <w:r>
        <w:t>panendoscopy</w:t>
      </w:r>
      <w:proofErr w:type="spellEnd"/>
      <w:r>
        <w:t xml:space="preserve">, tracheostomy, neck node biopsy, excision of skin lesion. </w:t>
      </w:r>
    </w:p>
    <w:p w:rsidR="007A5AE2" w:rsidRDefault="007A5AE2">
      <w:r>
        <w:t xml:space="preserve">• Emergency procedures: EUA and removal of foreign body (ear, nose, pharyngo-oesophageal, </w:t>
      </w:r>
      <w:proofErr w:type="spellStart"/>
      <w:r>
        <w:t>laryngotracheobronchial</w:t>
      </w:r>
      <w:proofErr w:type="spellEnd"/>
      <w:r>
        <w:t xml:space="preserve">) under GA, incision &amp; drainage of neck abscess, arrest of post-tonsillectomy bleed, drainage of pinna haematoma/abscess, repair of pinna laceration. </w:t>
      </w:r>
    </w:p>
    <w:p w:rsidR="007A5AE2" w:rsidRDefault="007A5AE2">
      <w:r w:rsidRPr="007A5AE2">
        <w:rPr>
          <w:b/>
        </w:rPr>
        <w:t>The number of procedures required to score maximum points in each group will be increased to 15 or more</w:t>
      </w:r>
      <w:r>
        <w:t xml:space="preserve">. </w:t>
      </w:r>
    </w:p>
    <w:p w:rsidR="007A5AE2" w:rsidRDefault="007A5AE2">
      <w:r>
        <w:t xml:space="preserve">Up to 2 simulated cases will be permitted in each category. </w:t>
      </w:r>
    </w:p>
    <w:p w:rsidR="007A5AE2" w:rsidRPr="007A5AE2" w:rsidRDefault="007A5AE2">
      <w:pPr>
        <w:rPr>
          <w:u w:val="single"/>
        </w:rPr>
      </w:pPr>
      <w:r w:rsidRPr="007A5AE2">
        <w:rPr>
          <w:b/>
          <w:u w:val="single"/>
        </w:rPr>
        <w:t>Teaching experience &amp; qualifications</w:t>
      </w:r>
      <w:r w:rsidRPr="007A5AE2">
        <w:rPr>
          <w:u w:val="single"/>
        </w:rPr>
        <w:t xml:space="preserve"> </w:t>
      </w:r>
    </w:p>
    <w:p w:rsidR="007A5AE2" w:rsidRDefault="007A5AE2">
      <w:r>
        <w:t xml:space="preserve">These </w:t>
      </w:r>
      <w:r>
        <w:t>will not</w:t>
      </w:r>
      <w:r>
        <w:t xml:space="preserve"> change from the 2024 application round. </w:t>
      </w:r>
    </w:p>
    <w:p w:rsidR="007A5AE2" w:rsidRDefault="007A5AE2"/>
    <w:p w:rsidR="00372885" w:rsidRDefault="007A5AE2">
      <w:r>
        <w:t xml:space="preserve">Charlie Hall (National Selection Lead) &amp; James </w:t>
      </w:r>
      <w:proofErr w:type="spellStart"/>
      <w:r>
        <w:t>Rainsbury</w:t>
      </w:r>
      <w:proofErr w:type="spellEnd"/>
      <w:r>
        <w:t xml:space="preserve"> (Portfolio Lead</w:t>
      </w:r>
    </w:p>
    <w:sectPr w:rsidR="003728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E2"/>
    <w:rsid w:val="007A5AE2"/>
    <w:rsid w:val="00943C1A"/>
    <w:rsid w:val="00BC1BFD"/>
    <w:rsid w:val="00DB5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790C"/>
  <w15:chartTrackingRefBased/>
  <w15:docId w15:val="{89B0B491-80F8-488F-AB69-F53D2E93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Birmingham Womens and Childrens NHS Foundation Trust</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MCDERMOTT, Ann-Louise (BIRMINGHAM WOMEN'S AND CHILDREN'S NHS FOUNDATION TRUST)</dc:creator>
  <cp:keywords/>
  <dc:description/>
  <cp:lastModifiedBy>MCDERMOTT, Ann-Louise (BIRMINGHAM WOMEN'S AND CHILDREN'S NHS FOUNDATION TRUST)</cp:lastModifiedBy>
  <cp:revision>2</cp:revision>
  <dcterms:created xsi:type="dcterms:W3CDTF">2024-05-02T11:14:00Z</dcterms:created>
  <dcterms:modified xsi:type="dcterms:W3CDTF">2024-05-02T11:28:00Z</dcterms:modified>
</cp:coreProperties>
</file>